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F5" w:rsidRDefault="00FA70F5" w:rsidP="00FA70F5">
      <w:pPr>
        <w:pStyle w:val="voproc"/>
      </w:pPr>
      <w:r>
        <w:t>1.</w:t>
      </w:r>
      <w:r>
        <w:tab/>
        <w:t>Наиболее частая причина развития железодефицитной анемии</w:t>
      </w:r>
    </w:p>
    <w:p w:rsidR="00FA70F5" w:rsidRDefault="00FA70F5" w:rsidP="00FA70F5">
      <w:pPr>
        <w:pStyle w:val="Ioaaou"/>
      </w:pPr>
      <w:r>
        <w:t>а) дефицит витаминов</w:t>
      </w:r>
    </w:p>
    <w:p w:rsidR="00FA70F5" w:rsidRDefault="00FA70F5" w:rsidP="00FA70F5">
      <w:pPr>
        <w:pStyle w:val="Ioaaou"/>
      </w:pPr>
      <w:r>
        <w:t>б) хронические кровопотери</w:t>
      </w:r>
    </w:p>
    <w:p w:rsidR="00FA70F5" w:rsidRDefault="00FA70F5" w:rsidP="00FA70F5">
      <w:pPr>
        <w:pStyle w:val="Ioaaou"/>
      </w:pPr>
      <w:r>
        <w:t>в) избыточное употребление углеводов</w:t>
      </w:r>
    </w:p>
    <w:p w:rsidR="00FA70F5" w:rsidRDefault="00FA70F5" w:rsidP="00FA70F5">
      <w:pPr>
        <w:pStyle w:val="Ioaaou"/>
      </w:pPr>
      <w:r>
        <w:t>г) избыточное употребление белков</w:t>
      </w:r>
    </w:p>
    <w:p w:rsidR="00FA70F5" w:rsidRDefault="00FA70F5" w:rsidP="00FA70F5">
      <w:pPr>
        <w:pStyle w:val="voproc"/>
      </w:pPr>
      <w:r>
        <w:t>2.</w:t>
      </w:r>
      <w:r>
        <w:tab/>
        <w:t>Основные симптомы при железодефицитной анемии</w:t>
      </w:r>
    </w:p>
    <w:p w:rsidR="00FA70F5" w:rsidRDefault="00FA70F5" w:rsidP="00FA70F5">
      <w:pPr>
        <w:pStyle w:val="Ioaaou"/>
      </w:pPr>
      <w:r>
        <w:t>а) раздражительность, бессонница</w:t>
      </w:r>
    </w:p>
    <w:p w:rsidR="00FA70F5" w:rsidRDefault="00FA70F5" w:rsidP="00FA70F5">
      <w:pPr>
        <w:pStyle w:val="Ioaaou"/>
      </w:pPr>
      <w:r>
        <w:t>б) лихорадка, головная боль</w:t>
      </w:r>
    </w:p>
    <w:p w:rsidR="00FA70F5" w:rsidRDefault="00FA70F5" w:rsidP="00FA70F5">
      <w:pPr>
        <w:pStyle w:val="Ioaaou"/>
      </w:pPr>
      <w:r>
        <w:t>в) обмороки, головная боль</w:t>
      </w:r>
    </w:p>
    <w:p w:rsidR="00FA70F5" w:rsidRDefault="00FA70F5" w:rsidP="00FA70F5">
      <w:pPr>
        <w:pStyle w:val="Ioaaou"/>
      </w:pPr>
      <w:r>
        <w:t>г) отеки, боли в пояснице</w:t>
      </w:r>
    </w:p>
    <w:p w:rsidR="00FA70F5" w:rsidRDefault="00FA70F5" w:rsidP="00FA70F5">
      <w:pPr>
        <w:pStyle w:val="voproc"/>
      </w:pPr>
      <w:r>
        <w:t>3.</w:t>
      </w:r>
      <w:r>
        <w:tab/>
        <w:t>Заболевание, при котором наблюдаются слабость, головокружение, извращение вкуса и обоняния</w:t>
      </w:r>
    </w:p>
    <w:p w:rsidR="00FA70F5" w:rsidRDefault="00FA70F5" w:rsidP="00FA70F5">
      <w:pPr>
        <w:pStyle w:val="Ioaaou"/>
      </w:pPr>
      <w:r>
        <w:t>а) острый лейкоз</w:t>
      </w:r>
    </w:p>
    <w:p w:rsidR="00FA70F5" w:rsidRDefault="00FA70F5" w:rsidP="00FA70F5">
      <w:pPr>
        <w:pStyle w:val="Ioaaou"/>
      </w:pPr>
      <w:r>
        <w:t>б) хронический лейкоз</w:t>
      </w:r>
    </w:p>
    <w:p w:rsidR="00FA70F5" w:rsidRDefault="00FA70F5" w:rsidP="00FA70F5">
      <w:pPr>
        <w:pStyle w:val="Ioaaou"/>
      </w:pPr>
      <w:r>
        <w:t>в) железодефицитная анемия</w:t>
      </w:r>
    </w:p>
    <w:p w:rsidR="00FA70F5" w:rsidRDefault="00FA70F5" w:rsidP="00FA70F5">
      <w:pPr>
        <w:pStyle w:val="Ioaaou"/>
      </w:pPr>
      <w:r>
        <w:t>г) В12-дефицитная анемия</w:t>
      </w:r>
    </w:p>
    <w:p w:rsidR="00FA70F5" w:rsidRDefault="00FA70F5" w:rsidP="00FA70F5">
      <w:pPr>
        <w:pStyle w:val="voproc"/>
      </w:pPr>
      <w:r>
        <w:t>4.</w:t>
      </w:r>
      <w:r>
        <w:tab/>
        <w:t>Кожные покровы при железодефицитной анемии</w:t>
      </w:r>
    </w:p>
    <w:p w:rsidR="00FA70F5" w:rsidRDefault="00FA70F5" w:rsidP="00FA70F5">
      <w:pPr>
        <w:pStyle w:val="Ioaaou"/>
      </w:pPr>
      <w:r>
        <w:t>а) бледные</w:t>
      </w:r>
    </w:p>
    <w:p w:rsidR="00FA70F5" w:rsidRDefault="00FA70F5" w:rsidP="00FA70F5">
      <w:pPr>
        <w:pStyle w:val="Ioaaou"/>
      </w:pPr>
      <w:r>
        <w:t>б) гиперемированные</w:t>
      </w:r>
    </w:p>
    <w:p w:rsidR="00FA70F5" w:rsidRDefault="00FA70F5" w:rsidP="00FA70F5">
      <w:pPr>
        <w:pStyle w:val="Ioaaou"/>
      </w:pPr>
      <w:r>
        <w:t>в) желтушные</w:t>
      </w:r>
    </w:p>
    <w:p w:rsidR="00FA70F5" w:rsidRDefault="00FA70F5" w:rsidP="00FA70F5">
      <w:pPr>
        <w:pStyle w:val="Ioaaou"/>
      </w:pPr>
      <w:r>
        <w:t>г) цианотичные</w:t>
      </w:r>
    </w:p>
    <w:p w:rsidR="00FA70F5" w:rsidRDefault="00FA70F5" w:rsidP="00FA70F5">
      <w:pPr>
        <w:pStyle w:val="voproc"/>
      </w:pPr>
      <w:r>
        <w:t>5.</w:t>
      </w:r>
      <w:r>
        <w:tab/>
        <w:t>Железодефицитная анемия по цветовому показателю</w:t>
      </w:r>
    </w:p>
    <w:p w:rsidR="00FA70F5" w:rsidRDefault="00FA70F5" w:rsidP="00FA70F5">
      <w:pPr>
        <w:pStyle w:val="Ioaaou"/>
      </w:pPr>
      <w:r>
        <w:t>а) гипохромная</w:t>
      </w:r>
    </w:p>
    <w:p w:rsidR="00FA70F5" w:rsidRDefault="00FA70F5" w:rsidP="00FA70F5">
      <w:pPr>
        <w:pStyle w:val="Ioaaou"/>
      </w:pPr>
      <w:r>
        <w:t>б) гиперхромная</w:t>
      </w:r>
    </w:p>
    <w:p w:rsidR="00FA70F5" w:rsidRDefault="00FA70F5" w:rsidP="00FA70F5">
      <w:pPr>
        <w:pStyle w:val="Ioaaou"/>
      </w:pPr>
      <w:r>
        <w:t>в) нормохромная</w:t>
      </w:r>
    </w:p>
    <w:p w:rsidR="00FA70F5" w:rsidRDefault="00FA70F5" w:rsidP="00FA70F5">
      <w:pPr>
        <w:pStyle w:val="voproc"/>
      </w:pPr>
      <w:r>
        <w:t>6.</w:t>
      </w:r>
      <w:r>
        <w:tab/>
        <w:t>При железодефицитной анемии в анализе крови наблюдаются</w:t>
      </w:r>
    </w:p>
    <w:p w:rsidR="00FA70F5" w:rsidRDefault="00FA70F5" w:rsidP="00FA70F5">
      <w:pPr>
        <w:pStyle w:val="Ioaaou"/>
      </w:pPr>
      <w:r>
        <w:t>а) лейкоцитоз, увеличение СОЭ</w:t>
      </w:r>
    </w:p>
    <w:p w:rsidR="00FA70F5" w:rsidRDefault="00FA70F5" w:rsidP="00FA70F5">
      <w:pPr>
        <w:pStyle w:val="Ioaaou"/>
      </w:pPr>
      <w:r>
        <w:t>б) лейкопения, уменьшение СОЭ</w:t>
      </w:r>
    </w:p>
    <w:p w:rsidR="00FA70F5" w:rsidRDefault="00FA70F5" w:rsidP="00FA70F5">
      <w:pPr>
        <w:pStyle w:val="Ioaaou"/>
      </w:pPr>
      <w:r>
        <w:t>в) снижение гемоглобина и цветового показателя</w:t>
      </w:r>
    </w:p>
    <w:p w:rsidR="00FA70F5" w:rsidRDefault="00FA70F5" w:rsidP="00FA70F5">
      <w:pPr>
        <w:pStyle w:val="Ioaaou"/>
      </w:pPr>
      <w:r>
        <w:t>г) увеличение гемоглобина и эритроцитов</w:t>
      </w:r>
    </w:p>
    <w:p w:rsidR="00FA70F5" w:rsidRDefault="00FA70F5" w:rsidP="00FA70F5">
      <w:pPr>
        <w:pStyle w:val="Ioaaou"/>
      </w:pPr>
    </w:p>
    <w:p w:rsidR="00FA70F5" w:rsidRDefault="00FA70F5" w:rsidP="00FA70F5">
      <w:pPr>
        <w:pStyle w:val="Ioaaou"/>
      </w:pPr>
    </w:p>
    <w:p w:rsidR="00FA70F5" w:rsidRDefault="00FA70F5" w:rsidP="00FA70F5">
      <w:pPr>
        <w:pStyle w:val="Ioaaou"/>
      </w:pPr>
    </w:p>
    <w:p w:rsidR="00FA70F5" w:rsidRDefault="00FA70F5" w:rsidP="00FA70F5">
      <w:pPr>
        <w:pStyle w:val="voproc"/>
      </w:pPr>
      <w:r>
        <w:t>7.</w:t>
      </w:r>
      <w:r>
        <w:tab/>
        <w:t>При железодефицитной анемии медсестра рекомендует пациенту в больших количествах употре</w:t>
      </w:r>
      <w:r>
        <w:t>б</w:t>
      </w:r>
      <w:r>
        <w:t>лять</w:t>
      </w:r>
    </w:p>
    <w:p w:rsidR="00FA70F5" w:rsidRDefault="00FA70F5" w:rsidP="00FA70F5">
      <w:pPr>
        <w:pStyle w:val="Ioaaou"/>
      </w:pPr>
      <w:r>
        <w:t>а) кашу</w:t>
      </w:r>
    </w:p>
    <w:p w:rsidR="00FA70F5" w:rsidRDefault="00FA70F5" w:rsidP="00FA70F5">
      <w:pPr>
        <w:pStyle w:val="Ioaaou"/>
      </w:pPr>
      <w:r>
        <w:t>б) молоко</w:t>
      </w:r>
    </w:p>
    <w:p w:rsidR="00FA70F5" w:rsidRDefault="00FA70F5" w:rsidP="00FA70F5">
      <w:pPr>
        <w:pStyle w:val="Ioaaou"/>
      </w:pPr>
      <w:r>
        <w:t>в) мясо</w:t>
      </w:r>
    </w:p>
    <w:p w:rsidR="00FA70F5" w:rsidRDefault="00FA70F5" w:rsidP="00FA70F5">
      <w:pPr>
        <w:pStyle w:val="Ioaaou"/>
      </w:pPr>
      <w:r>
        <w:t>г) овощи</w:t>
      </w:r>
    </w:p>
    <w:p w:rsidR="00FA70F5" w:rsidRDefault="00FA70F5" w:rsidP="00FA70F5">
      <w:pPr>
        <w:pStyle w:val="voproc"/>
      </w:pPr>
      <w:r>
        <w:t>8.</w:t>
      </w:r>
      <w:r>
        <w:tab/>
        <w:t>Продукт с наибольшим содержанием железа</w:t>
      </w:r>
    </w:p>
    <w:p w:rsidR="00FA70F5" w:rsidRDefault="00FA70F5" w:rsidP="00FA70F5">
      <w:pPr>
        <w:pStyle w:val="Ioaaou"/>
      </w:pPr>
      <w:r>
        <w:t>а) крупа</w:t>
      </w:r>
    </w:p>
    <w:p w:rsidR="00FA70F5" w:rsidRDefault="00FA70F5" w:rsidP="00FA70F5">
      <w:pPr>
        <w:pStyle w:val="Ioaaou"/>
      </w:pPr>
      <w:r>
        <w:t>б) молоко</w:t>
      </w:r>
    </w:p>
    <w:p w:rsidR="00FA70F5" w:rsidRDefault="00FA70F5" w:rsidP="00FA70F5">
      <w:pPr>
        <w:pStyle w:val="Ioaaou"/>
      </w:pPr>
      <w:r>
        <w:t>в) мясо</w:t>
      </w:r>
    </w:p>
    <w:p w:rsidR="00FA70F5" w:rsidRDefault="00FA70F5" w:rsidP="00FA70F5">
      <w:pPr>
        <w:pStyle w:val="Ioaaou"/>
      </w:pPr>
      <w:r>
        <w:t>г) свекла</w:t>
      </w:r>
    </w:p>
    <w:p w:rsidR="00FA70F5" w:rsidRDefault="00FA70F5" w:rsidP="00FA70F5">
      <w:pPr>
        <w:pStyle w:val="voproc"/>
      </w:pPr>
      <w:r>
        <w:t>9.</w:t>
      </w:r>
      <w:r>
        <w:tab/>
        <w:t>Медсестра рекомендует пациенту запивать препараты железа</w:t>
      </w:r>
    </w:p>
    <w:p w:rsidR="00FA70F5" w:rsidRDefault="00FA70F5" w:rsidP="00FA70F5">
      <w:pPr>
        <w:pStyle w:val="Ioaaou"/>
      </w:pPr>
      <w:r>
        <w:t>а) кофе</w:t>
      </w:r>
    </w:p>
    <w:p w:rsidR="00FA70F5" w:rsidRDefault="00FA70F5" w:rsidP="00FA70F5">
      <w:pPr>
        <w:pStyle w:val="Ioaaou"/>
      </w:pPr>
      <w:r>
        <w:t>б) кислым фруктовым соком</w:t>
      </w:r>
    </w:p>
    <w:p w:rsidR="00FA70F5" w:rsidRDefault="00FA70F5" w:rsidP="00FA70F5">
      <w:pPr>
        <w:pStyle w:val="Ioaaou"/>
      </w:pPr>
      <w:r>
        <w:t>в) минеральной водой</w:t>
      </w:r>
    </w:p>
    <w:p w:rsidR="00FA70F5" w:rsidRDefault="00FA70F5" w:rsidP="00FA70F5">
      <w:pPr>
        <w:pStyle w:val="Ioaaou"/>
      </w:pPr>
      <w:r>
        <w:t>г) чаем</w:t>
      </w:r>
    </w:p>
    <w:p w:rsidR="00FA70F5" w:rsidRDefault="00FA70F5" w:rsidP="00FA70F5">
      <w:pPr>
        <w:pStyle w:val="voproc"/>
      </w:pPr>
      <w:r>
        <w:t>10.</w:t>
      </w:r>
      <w:r>
        <w:tab/>
        <w:t>Препарат железа для парентерального применения</w:t>
      </w:r>
    </w:p>
    <w:p w:rsidR="00FA70F5" w:rsidRDefault="00FA70F5" w:rsidP="00FA70F5">
      <w:pPr>
        <w:pStyle w:val="Ioaaou"/>
      </w:pPr>
      <w:r>
        <w:t>а) гемостимулин</w:t>
      </w:r>
    </w:p>
    <w:p w:rsidR="00FA70F5" w:rsidRDefault="00FA70F5" w:rsidP="00FA70F5">
      <w:pPr>
        <w:pStyle w:val="Ioaaou"/>
      </w:pPr>
      <w:r>
        <w:t>б) феррокаль</w:t>
      </w:r>
    </w:p>
    <w:p w:rsidR="00FA70F5" w:rsidRDefault="00FA70F5" w:rsidP="00FA70F5">
      <w:pPr>
        <w:pStyle w:val="Ioaaou"/>
      </w:pPr>
      <w:r>
        <w:lastRenderedPageBreak/>
        <w:t>в) ферроплекс</w:t>
      </w:r>
    </w:p>
    <w:p w:rsidR="00FA70F5" w:rsidRDefault="00FA70F5" w:rsidP="00FA70F5">
      <w:pPr>
        <w:pStyle w:val="Ioaaou"/>
      </w:pPr>
      <w:r>
        <w:t>г) феррум-лек</w:t>
      </w:r>
    </w:p>
    <w:p w:rsidR="00FA70F5" w:rsidRDefault="00FA70F5" w:rsidP="00FA70F5">
      <w:pPr>
        <w:pStyle w:val="voproc"/>
      </w:pPr>
      <w:r>
        <w:t>11.</w:t>
      </w:r>
      <w:r>
        <w:tab/>
        <w:t>При лечении железодефицитной анемии используется</w:t>
      </w:r>
    </w:p>
    <w:p w:rsidR="00FA70F5" w:rsidRDefault="00FA70F5" w:rsidP="00FA70F5">
      <w:pPr>
        <w:pStyle w:val="Ioaaou"/>
      </w:pPr>
      <w:r>
        <w:t>а) аспаркам</w:t>
      </w:r>
    </w:p>
    <w:p w:rsidR="00FA70F5" w:rsidRDefault="00FA70F5" w:rsidP="00FA70F5">
      <w:pPr>
        <w:pStyle w:val="Ioaaou"/>
      </w:pPr>
      <w:r>
        <w:t>б) аскорутин</w:t>
      </w:r>
    </w:p>
    <w:p w:rsidR="00FA70F5" w:rsidRDefault="00FA70F5" w:rsidP="00FA70F5">
      <w:pPr>
        <w:pStyle w:val="Ioaaou"/>
      </w:pPr>
      <w:r>
        <w:t>в) актиферрин</w:t>
      </w:r>
    </w:p>
    <w:p w:rsidR="00FA70F5" w:rsidRDefault="00FA70F5" w:rsidP="00FA70F5">
      <w:pPr>
        <w:pStyle w:val="Ioaaou"/>
      </w:pPr>
      <w:r>
        <w:t>г) цианокобаламин</w:t>
      </w:r>
    </w:p>
    <w:p w:rsidR="00FA70F5" w:rsidRDefault="00FA70F5" w:rsidP="00FA70F5">
      <w:pPr>
        <w:pStyle w:val="voproc"/>
      </w:pPr>
      <w:r>
        <w:t>12.</w:t>
      </w:r>
      <w:r>
        <w:tab/>
        <w:t xml:space="preserve">Для улучшения всасывания препаратов железа используют </w:t>
      </w:r>
    </w:p>
    <w:p w:rsidR="00FA70F5" w:rsidRDefault="00FA70F5" w:rsidP="00FA70F5">
      <w:pPr>
        <w:pStyle w:val="Ioaaou"/>
      </w:pPr>
      <w:r>
        <w:t>а) ретинол</w:t>
      </w:r>
    </w:p>
    <w:p w:rsidR="00FA70F5" w:rsidRDefault="00FA70F5" w:rsidP="00FA70F5">
      <w:pPr>
        <w:pStyle w:val="Ioaaou"/>
      </w:pPr>
      <w:r>
        <w:t>б) цианокобалалин</w:t>
      </w:r>
    </w:p>
    <w:p w:rsidR="00FA70F5" w:rsidRDefault="00FA70F5" w:rsidP="00FA70F5">
      <w:pPr>
        <w:pStyle w:val="Ioaaou"/>
      </w:pPr>
      <w:r>
        <w:t>в) аскорбиновую кислоту</w:t>
      </w:r>
    </w:p>
    <w:p w:rsidR="00FA70F5" w:rsidRDefault="00FA70F5" w:rsidP="00FA70F5">
      <w:pPr>
        <w:pStyle w:val="Ioaaou"/>
      </w:pPr>
      <w:r>
        <w:t>г) эргокальциферол</w:t>
      </w:r>
    </w:p>
    <w:p w:rsidR="00FA70F5" w:rsidRDefault="00FA70F5" w:rsidP="00FA70F5">
      <w:pPr>
        <w:pStyle w:val="voproc"/>
      </w:pPr>
      <w:r>
        <w:t>13.</w:t>
      </w:r>
      <w:r>
        <w:tab/>
        <w:t xml:space="preserve">Количество эритроцитов в крови в норме у мужчин (в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>)</w:t>
      </w:r>
    </w:p>
    <w:p w:rsidR="00FA70F5" w:rsidRDefault="00FA70F5" w:rsidP="00FA70F5">
      <w:pPr>
        <w:pStyle w:val="Ioaaou"/>
      </w:pPr>
      <w:r>
        <w:t>а) 4,5-5,0 х 10</w:t>
      </w:r>
      <w:r>
        <w:rPr>
          <w:vertAlign w:val="superscript"/>
        </w:rPr>
        <w:t xml:space="preserve">12 </w:t>
      </w:r>
    </w:p>
    <w:p w:rsidR="00FA70F5" w:rsidRDefault="00FA70F5" w:rsidP="00FA70F5">
      <w:pPr>
        <w:pStyle w:val="Ioaaou"/>
      </w:pPr>
      <w:r>
        <w:t>б) 4-5 х 10</w:t>
      </w:r>
      <w:r>
        <w:rPr>
          <w:vertAlign w:val="superscript"/>
        </w:rPr>
        <w:t>9</w:t>
      </w:r>
      <w:r>
        <w:t xml:space="preserve"> </w:t>
      </w:r>
    </w:p>
    <w:p w:rsidR="00FA70F5" w:rsidRDefault="00FA70F5" w:rsidP="00FA70F5">
      <w:pPr>
        <w:pStyle w:val="Ioaaou"/>
      </w:pPr>
      <w:r>
        <w:t>в) 6-8 х 10</w:t>
      </w:r>
      <w:r>
        <w:rPr>
          <w:vertAlign w:val="superscript"/>
        </w:rPr>
        <w:t>12</w:t>
      </w:r>
    </w:p>
    <w:p w:rsidR="00FA70F5" w:rsidRDefault="00FA70F5" w:rsidP="00FA70F5">
      <w:pPr>
        <w:pStyle w:val="Ioaaou"/>
      </w:pPr>
      <w:r>
        <w:t>г) 180-320 х 10</w:t>
      </w:r>
      <w:r>
        <w:rPr>
          <w:vertAlign w:val="superscript"/>
        </w:rPr>
        <w:t xml:space="preserve">9 </w:t>
      </w:r>
    </w:p>
    <w:p w:rsidR="00FA70F5" w:rsidRDefault="00FA70F5" w:rsidP="00FA70F5">
      <w:pPr>
        <w:pStyle w:val="voproc"/>
      </w:pPr>
      <w:r>
        <w:t>14.</w:t>
      </w:r>
      <w:r>
        <w:tab/>
        <w:t>Количество гемоглобина в норме у женщин (</w:t>
      </w:r>
      <w:proofErr w:type="gramStart"/>
      <w:r>
        <w:t>г</w:t>
      </w:r>
      <w:proofErr w:type="gramEnd"/>
      <w:r>
        <w:t>/л)</w:t>
      </w:r>
    </w:p>
    <w:p w:rsidR="00FA70F5" w:rsidRDefault="00FA70F5" w:rsidP="00FA70F5">
      <w:pPr>
        <w:pStyle w:val="Ioaaou"/>
      </w:pPr>
      <w:r>
        <w:t>а) 12-16</w:t>
      </w:r>
    </w:p>
    <w:p w:rsidR="00FA70F5" w:rsidRDefault="00FA70F5" w:rsidP="00FA70F5">
      <w:pPr>
        <w:pStyle w:val="Ioaaou"/>
      </w:pPr>
      <w:r>
        <w:t>б) 80-100</w:t>
      </w:r>
    </w:p>
    <w:p w:rsidR="00FA70F5" w:rsidRDefault="00FA70F5" w:rsidP="00FA70F5">
      <w:pPr>
        <w:pStyle w:val="Ioaaou"/>
      </w:pPr>
      <w:r>
        <w:t>в) 120-140</w:t>
      </w:r>
    </w:p>
    <w:p w:rsidR="00FA70F5" w:rsidRDefault="00FA70F5" w:rsidP="00FA70F5">
      <w:pPr>
        <w:pStyle w:val="Ioaaou"/>
      </w:pPr>
      <w:r>
        <w:t>г) 180-200</w:t>
      </w:r>
    </w:p>
    <w:p w:rsidR="00FA70F5" w:rsidRDefault="00FA70F5" w:rsidP="00FA70F5">
      <w:pPr>
        <w:pStyle w:val="voproc"/>
      </w:pPr>
      <w:r>
        <w:t>15.</w:t>
      </w:r>
      <w:r>
        <w:tab/>
        <w:t xml:space="preserve">Значение СОЭ в норме у мужчин (в </w:t>
      </w:r>
      <w:proofErr w:type="gramStart"/>
      <w:r>
        <w:t>мм</w:t>
      </w:r>
      <w:proofErr w:type="gramEnd"/>
      <w:r>
        <w:t>/ч)</w:t>
      </w:r>
    </w:p>
    <w:p w:rsidR="00FA70F5" w:rsidRDefault="00FA70F5" w:rsidP="00FA70F5">
      <w:pPr>
        <w:pStyle w:val="Ioaaou"/>
      </w:pPr>
      <w:r>
        <w:t>а) 1-2</w:t>
      </w:r>
    </w:p>
    <w:p w:rsidR="00FA70F5" w:rsidRDefault="00FA70F5" w:rsidP="00FA70F5">
      <w:pPr>
        <w:pStyle w:val="Ioaaou"/>
      </w:pPr>
      <w:r>
        <w:t>б) 2-10</w:t>
      </w:r>
    </w:p>
    <w:p w:rsidR="00FA70F5" w:rsidRDefault="00FA70F5" w:rsidP="00FA70F5">
      <w:pPr>
        <w:pStyle w:val="Ioaaou"/>
      </w:pPr>
      <w:r>
        <w:t>в) 20-40</w:t>
      </w:r>
    </w:p>
    <w:p w:rsidR="00FA70F5" w:rsidRDefault="00FA70F5" w:rsidP="00FA70F5">
      <w:pPr>
        <w:pStyle w:val="Ioaaou"/>
      </w:pPr>
      <w:r>
        <w:t>г) 40-50</w:t>
      </w:r>
    </w:p>
    <w:p w:rsidR="00FA70F5" w:rsidRDefault="00FA70F5" w:rsidP="00FA70F5">
      <w:pPr>
        <w:pStyle w:val="voproc"/>
      </w:pPr>
      <w:r>
        <w:t>16.</w:t>
      </w:r>
      <w:r>
        <w:tab/>
        <w:t xml:space="preserve">Количество лейкоцитов в крови в норме (в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>)</w:t>
      </w:r>
    </w:p>
    <w:p w:rsidR="00FA70F5" w:rsidRDefault="00FA70F5" w:rsidP="00FA70F5">
      <w:pPr>
        <w:pStyle w:val="Ioaaou"/>
      </w:pPr>
      <w:r>
        <w:t>а) 4-9х10</w:t>
      </w:r>
      <w:r>
        <w:rPr>
          <w:vertAlign w:val="superscript"/>
        </w:rPr>
        <w:t>9</w:t>
      </w:r>
    </w:p>
    <w:p w:rsidR="00FA70F5" w:rsidRDefault="00FA70F5" w:rsidP="00FA70F5">
      <w:pPr>
        <w:pStyle w:val="Ioaaou"/>
      </w:pPr>
      <w:r>
        <w:t>б) 4-9х10</w:t>
      </w:r>
      <w:r>
        <w:rPr>
          <w:vertAlign w:val="superscript"/>
        </w:rPr>
        <w:t>12</w:t>
      </w:r>
    </w:p>
    <w:p w:rsidR="00FA70F5" w:rsidRDefault="00FA70F5" w:rsidP="00FA70F5">
      <w:pPr>
        <w:pStyle w:val="Ioaaou"/>
      </w:pPr>
      <w:r>
        <w:t>в) 12-14х10</w:t>
      </w:r>
      <w:r>
        <w:rPr>
          <w:vertAlign w:val="superscript"/>
        </w:rPr>
        <w:t>9</w:t>
      </w:r>
    </w:p>
    <w:p w:rsidR="00FA70F5" w:rsidRDefault="00FA70F5" w:rsidP="00FA70F5">
      <w:pPr>
        <w:pStyle w:val="Ioaaou"/>
      </w:pPr>
      <w:r>
        <w:t>г) 18 -320х10</w:t>
      </w:r>
      <w:r>
        <w:rPr>
          <w:vertAlign w:val="superscript"/>
        </w:rPr>
        <w:t>12</w:t>
      </w:r>
    </w:p>
    <w:p w:rsidR="00FA70F5" w:rsidRDefault="00FA70F5" w:rsidP="00FA70F5">
      <w:pPr>
        <w:pStyle w:val="voproc"/>
      </w:pPr>
      <w:r>
        <w:t>17.</w:t>
      </w:r>
      <w:r>
        <w:tab/>
        <w:t xml:space="preserve">Количество тромбоцитов в крови в норме (в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>)</w:t>
      </w:r>
    </w:p>
    <w:p w:rsidR="00FA70F5" w:rsidRDefault="00FA70F5" w:rsidP="00FA70F5">
      <w:pPr>
        <w:pStyle w:val="Ioaaou"/>
      </w:pPr>
      <w:r>
        <w:t>а) 20-30х10</w:t>
      </w:r>
      <w:r>
        <w:rPr>
          <w:vertAlign w:val="superscript"/>
        </w:rPr>
        <w:t>9</w:t>
      </w:r>
    </w:p>
    <w:p w:rsidR="00FA70F5" w:rsidRDefault="00FA70F5" w:rsidP="00FA70F5">
      <w:pPr>
        <w:pStyle w:val="Ioaaou"/>
      </w:pPr>
      <w:r>
        <w:t>б) 100-120х10</w:t>
      </w:r>
      <w:r>
        <w:rPr>
          <w:vertAlign w:val="superscript"/>
        </w:rPr>
        <w:t>9</w:t>
      </w:r>
    </w:p>
    <w:p w:rsidR="00FA70F5" w:rsidRDefault="00FA70F5" w:rsidP="00FA70F5">
      <w:pPr>
        <w:pStyle w:val="Ioaaou"/>
      </w:pPr>
      <w:r>
        <w:t>в) 180-320х10</w:t>
      </w:r>
      <w:r>
        <w:rPr>
          <w:vertAlign w:val="superscript"/>
        </w:rPr>
        <w:t>9</w:t>
      </w:r>
    </w:p>
    <w:p w:rsidR="00FA70F5" w:rsidRDefault="00FA70F5" w:rsidP="00FA70F5">
      <w:pPr>
        <w:pStyle w:val="Ioaaou"/>
        <w:rPr>
          <w:vertAlign w:val="superscript"/>
        </w:rPr>
      </w:pPr>
      <w:r>
        <w:t>г) 180-320х10</w:t>
      </w:r>
      <w:r>
        <w:rPr>
          <w:vertAlign w:val="superscript"/>
        </w:rPr>
        <w:t>12</w:t>
      </w:r>
    </w:p>
    <w:p w:rsidR="00FA70F5" w:rsidRDefault="00FA70F5" w:rsidP="00FA70F5">
      <w:pPr>
        <w:pStyle w:val="voproc"/>
      </w:pPr>
      <w:r>
        <w:t>18.</w:t>
      </w:r>
      <w:r>
        <w:tab/>
        <w:t>Анемия Аддисона-Бирмера развивается при дефиците витамина</w:t>
      </w:r>
    </w:p>
    <w:p w:rsidR="00FA70F5" w:rsidRDefault="00FA70F5" w:rsidP="00FA70F5">
      <w:pPr>
        <w:pStyle w:val="Ioaaou"/>
      </w:pPr>
      <w:r>
        <w:t>а) В</w:t>
      </w:r>
      <w:proofErr w:type="gramStart"/>
      <w:r>
        <w:rPr>
          <w:vertAlign w:val="subscript"/>
        </w:rPr>
        <w:t>1</w:t>
      </w:r>
      <w:proofErr w:type="gramEnd"/>
      <w:r>
        <w:rPr>
          <w:vertAlign w:val="subscript"/>
        </w:rPr>
        <w:t xml:space="preserve"> </w:t>
      </w:r>
    </w:p>
    <w:p w:rsidR="00FA70F5" w:rsidRDefault="00FA70F5" w:rsidP="00FA70F5">
      <w:pPr>
        <w:pStyle w:val="Ioaaou"/>
      </w:pPr>
      <w:r>
        <w:t>б) В</w:t>
      </w:r>
      <w:proofErr w:type="gramStart"/>
      <w:r>
        <w:rPr>
          <w:vertAlign w:val="subscript"/>
        </w:rPr>
        <w:t>2</w:t>
      </w:r>
      <w:proofErr w:type="gramEnd"/>
    </w:p>
    <w:p w:rsidR="00FA70F5" w:rsidRDefault="00FA70F5" w:rsidP="00FA70F5">
      <w:pPr>
        <w:pStyle w:val="Ioaaou"/>
        <w:rPr>
          <w:vertAlign w:val="subscript"/>
        </w:rPr>
      </w:pPr>
      <w:r>
        <w:t>в) В</w:t>
      </w:r>
      <w:proofErr w:type="gramStart"/>
      <w:r>
        <w:rPr>
          <w:vertAlign w:val="subscript"/>
        </w:rPr>
        <w:t>6</w:t>
      </w:r>
      <w:proofErr w:type="gramEnd"/>
    </w:p>
    <w:p w:rsidR="00FA70F5" w:rsidRDefault="00FA70F5" w:rsidP="00FA70F5">
      <w:pPr>
        <w:pStyle w:val="Ioaaou"/>
        <w:rPr>
          <w:vertAlign w:val="subscript"/>
        </w:rPr>
      </w:pPr>
      <w:r>
        <w:t>г) В</w:t>
      </w:r>
      <w:r>
        <w:rPr>
          <w:vertAlign w:val="subscript"/>
        </w:rPr>
        <w:t>12</w:t>
      </w:r>
    </w:p>
    <w:p w:rsidR="00FA70F5" w:rsidRDefault="00FA70F5" w:rsidP="00FA70F5">
      <w:pPr>
        <w:pStyle w:val="voproc"/>
      </w:pPr>
      <w:r>
        <w:t>19.</w:t>
      </w:r>
      <w:r>
        <w:tab/>
        <w:t>Основная причина В</w:t>
      </w:r>
      <w:r>
        <w:rPr>
          <w:i/>
          <w:vertAlign w:val="subscript"/>
        </w:rPr>
        <w:t>12</w:t>
      </w:r>
      <w:r>
        <w:t>-дефицитной анемии</w:t>
      </w:r>
    </w:p>
    <w:p w:rsidR="00FA70F5" w:rsidRDefault="00FA70F5" w:rsidP="00FA70F5">
      <w:pPr>
        <w:pStyle w:val="Ioaaou"/>
      </w:pPr>
      <w:r>
        <w:t>а) атрофический гастрит</w:t>
      </w:r>
    </w:p>
    <w:p w:rsidR="00FA70F5" w:rsidRDefault="00FA70F5" w:rsidP="00FA70F5">
      <w:pPr>
        <w:pStyle w:val="Ioaaou"/>
      </w:pPr>
      <w:r>
        <w:t>б) кровохарканье</w:t>
      </w:r>
    </w:p>
    <w:p w:rsidR="00FA70F5" w:rsidRDefault="00FA70F5" w:rsidP="00FA70F5">
      <w:pPr>
        <w:pStyle w:val="Ioaaou"/>
      </w:pPr>
      <w:r>
        <w:t>в) обильные менструации</w:t>
      </w:r>
    </w:p>
    <w:p w:rsidR="00FA70F5" w:rsidRDefault="00FA70F5" w:rsidP="00FA70F5">
      <w:pPr>
        <w:pStyle w:val="Ioaaou"/>
      </w:pPr>
      <w:r>
        <w:t>г) геморрой</w:t>
      </w:r>
    </w:p>
    <w:p w:rsidR="00FA70F5" w:rsidRDefault="00FA70F5" w:rsidP="00FA70F5">
      <w:pPr>
        <w:pStyle w:val="voproc"/>
      </w:pPr>
      <w:r>
        <w:t>20.</w:t>
      </w:r>
      <w:r>
        <w:tab/>
        <w:t>Внешним антианемическим фактором является витамин</w:t>
      </w:r>
    </w:p>
    <w:p w:rsidR="00FA70F5" w:rsidRDefault="00FA70F5" w:rsidP="00FA70F5">
      <w:pPr>
        <w:pStyle w:val="Ioaaou"/>
      </w:pPr>
      <w:r>
        <w:t>а) А</w:t>
      </w:r>
    </w:p>
    <w:p w:rsidR="00FA70F5" w:rsidRDefault="00FA70F5" w:rsidP="00FA70F5">
      <w:pPr>
        <w:pStyle w:val="Ioaaou"/>
      </w:pPr>
      <w:r>
        <w:t>б) В</w:t>
      </w:r>
      <w:proofErr w:type="gramStart"/>
      <w:r>
        <w:rPr>
          <w:vertAlign w:val="subscript"/>
        </w:rPr>
        <w:t>6</w:t>
      </w:r>
      <w:proofErr w:type="gramEnd"/>
    </w:p>
    <w:p w:rsidR="00FA70F5" w:rsidRDefault="00FA70F5" w:rsidP="00FA70F5">
      <w:pPr>
        <w:pStyle w:val="Ioaaou"/>
      </w:pPr>
      <w:r>
        <w:lastRenderedPageBreak/>
        <w:t>в) В</w:t>
      </w:r>
      <w:r>
        <w:rPr>
          <w:vertAlign w:val="subscript"/>
        </w:rPr>
        <w:t>12</w:t>
      </w:r>
    </w:p>
    <w:p w:rsidR="00FA70F5" w:rsidRDefault="00FA70F5" w:rsidP="00FA70F5">
      <w:pPr>
        <w:pStyle w:val="Ioaaou"/>
      </w:pPr>
      <w:r>
        <w:t>г) С</w:t>
      </w:r>
    </w:p>
    <w:p w:rsidR="00FA70F5" w:rsidRDefault="00FA70F5" w:rsidP="00FA70F5">
      <w:pPr>
        <w:pStyle w:val="voproc"/>
      </w:pPr>
      <w:r>
        <w:t>21.</w:t>
      </w:r>
      <w:r>
        <w:tab/>
        <w:t>Симптомы В</w:t>
      </w:r>
      <w:r>
        <w:rPr>
          <w:i/>
          <w:vertAlign w:val="subscript"/>
        </w:rPr>
        <w:t>12</w:t>
      </w:r>
      <w:r>
        <w:t>-дефицитной анемии</w:t>
      </w:r>
    </w:p>
    <w:p w:rsidR="00FA70F5" w:rsidRDefault="00FA70F5" w:rsidP="00FA70F5">
      <w:pPr>
        <w:pStyle w:val="Ioaaou"/>
      </w:pPr>
      <w:r>
        <w:t>а) извращение вкуса и обоняния</w:t>
      </w:r>
    </w:p>
    <w:p w:rsidR="00FA70F5" w:rsidRDefault="00FA70F5" w:rsidP="00FA70F5">
      <w:pPr>
        <w:pStyle w:val="Ioaaou"/>
      </w:pPr>
      <w:r>
        <w:t>б) рвота "кофейной гущей", дегтеобразный стул</w:t>
      </w:r>
    </w:p>
    <w:p w:rsidR="00FA70F5" w:rsidRDefault="00FA70F5" w:rsidP="00FA70F5">
      <w:pPr>
        <w:pStyle w:val="Ioaaou"/>
      </w:pPr>
      <w:r>
        <w:t>в) отрыжка горьким, боль в правом подреберье</w:t>
      </w:r>
    </w:p>
    <w:p w:rsidR="00FA70F5" w:rsidRDefault="00FA70F5" w:rsidP="00FA70F5">
      <w:pPr>
        <w:pStyle w:val="Ioaaou"/>
      </w:pPr>
      <w:r>
        <w:t>г) жжение в языке, онемение конечностей</w:t>
      </w:r>
    </w:p>
    <w:p w:rsidR="00FA70F5" w:rsidRDefault="00FA70F5" w:rsidP="00FA70F5">
      <w:pPr>
        <w:pStyle w:val="voproc"/>
      </w:pPr>
      <w:r>
        <w:t>22.</w:t>
      </w:r>
      <w:r>
        <w:tab/>
        <w:t>Кожные покровы при В</w:t>
      </w:r>
      <w:r>
        <w:rPr>
          <w:i/>
          <w:vertAlign w:val="subscript"/>
        </w:rPr>
        <w:t>12</w:t>
      </w:r>
      <w:r>
        <w:t>-дефицитной анемии</w:t>
      </w:r>
    </w:p>
    <w:p w:rsidR="00FA70F5" w:rsidRDefault="00FA70F5" w:rsidP="00FA70F5">
      <w:pPr>
        <w:pStyle w:val="Ioaaou"/>
      </w:pPr>
      <w:r>
        <w:t>а) бледные</w:t>
      </w:r>
    </w:p>
    <w:p w:rsidR="00FA70F5" w:rsidRDefault="00FA70F5" w:rsidP="00FA70F5">
      <w:pPr>
        <w:pStyle w:val="Ioaaou"/>
      </w:pPr>
      <w:r>
        <w:t>б) гиперемированные</w:t>
      </w:r>
    </w:p>
    <w:p w:rsidR="00FA70F5" w:rsidRDefault="00FA70F5" w:rsidP="00FA70F5">
      <w:pPr>
        <w:pStyle w:val="Ioaaou"/>
      </w:pPr>
      <w:r>
        <w:t>в) бледно-желтушные</w:t>
      </w:r>
    </w:p>
    <w:p w:rsidR="00FA70F5" w:rsidRDefault="00FA70F5" w:rsidP="00FA70F5">
      <w:pPr>
        <w:pStyle w:val="Ioaaou"/>
      </w:pPr>
      <w:r>
        <w:t>г) цианотичные</w:t>
      </w:r>
    </w:p>
    <w:p w:rsidR="00FA70F5" w:rsidRDefault="00FA70F5" w:rsidP="00FA70F5">
      <w:pPr>
        <w:pStyle w:val="voproc"/>
      </w:pPr>
      <w:r>
        <w:t>23.</w:t>
      </w:r>
      <w:r>
        <w:tab/>
        <w:t>Заболевание, при котором наблюдается красный "лакированный" язык</w:t>
      </w:r>
    </w:p>
    <w:p w:rsidR="00FA70F5" w:rsidRDefault="00FA70F5" w:rsidP="00FA70F5">
      <w:pPr>
        <w:pStyle w:val="Ioaaou"/>
      </w:pPr>
      <w:r>
        <w:t>а) железодефицитная анемия</w:t>
      </w:r>
    </w:p>
    <w:p w:rsidR="00FA70F5" w:rsidRDefault="00FA70F5" w:rsidP="00FA70F5">
      <w:pPr>
        <w:pStyle w:val="Ioaaou"/>
      </w:pPr>
      <w:r>
        <w:t>б) В</w:t>
      </w:r>
      <w:r>
        <w:rPr>
          <w:vertAlign w:val="subscript"/>
        </w:rPr>
        <w:t>12</w:t>
      </w:r>
      <w:r>
        <w:t>-дефицитная анемия</w:t>
      </w:r>
    </w:p>
    <w:p w:rsidR="00FA70F5" w:rsidRDefault="00FA70F5" w:rsidP="00FA70F5">
      <w:pPr>
        <w:pStyle w:val="Ioaaou"/>
      </w:pPr>
      <w:r>
        <w:t>в) острый лейкоз</w:t>
      </w:r>
    </w:p>
    <w:p w:rsidR="00FA70F5" w:rsidRDefault="00FA70F5" w:rsidP="00FA70F5">
      <w:pPr>
        <w:pStyle w:val="Ioaaou"/>
      </w:pPr>
      <w:r>
        <w:t>г) хронический лейкоз</w:t>
      </w:r>
    </w:p>
    <w:p w:rsidR="00FA70F5" w:rsidRDefault="00FA70F5" w:rsidP="00FA70F5">
      <w:pPr>
        <w:pStyle w:val="voproc"/>
      </w:pPr>
      <w:r>
        <w:t>24.</w:t>
      </w:r>
      <w:r>
        <w:tab/>
        <w:t>В</w:t>
      </w:r>
      <w:r>
        <w:rPr>
          <w:i/>
          <w:vertAlign w:val="subscript"/>
        </w:rPr>
        <w:t>12</w:t>
      </w:r>
      <w:r>
        <w:t>-дефицитная анемия по цветовому показателю</w:t>
      </w:r>
    </w:p>
    <w:p w:rsidR="00FA70F5" w:rsidRDefault="00FA70F5" w:rsidP="00FA70F5">
      <w:pPr>
        <w:pStyle w:val="Ioaaou"/>
      </w:pPr>
      <w:r>
        <w:t>а) гипохромная</w:t>
      </w:r>
    </w:p>
    <w:p w:rsidR="00FA70F5" w:rsidRDefault="00FA70F5" w:rsidP="00FA70F5">
      <w:pPr>
        <w:pStyle w:val="Ioaaou"/>
      </w:pPr>
      <w:r>
        <w:t>б) гиперхромная</w:t>
      </w:r>
    </w:p>
    <w:p w:rsidR="00FA70F5" w:rsidRDefault="00FA70F5" w:rsidP="00FA70F5">
      <w:pPr>
        <w:pStyle w:val="Ioaaou"/>
      </w:pPr>
      <w:r>
        <w:t>в) нормохромная</w:t>
      </w:r>
    </w:p>
    <w:p w:rsidR="00FA70F5" w:rsidRDefault="00FA70F5" w:rsidP="00FA70F5">
      <w:pPr>
        <w:pStyle w:val="voproc"/>
      </w:pPr>
      <w:r>
        <w:t>25.</w:t>
      </w:r>
      <w:r>
        <w:tab/>
        <w:t>При В</w:t>
      </w:r>
      <w:r>
        <w:rPr>
          <w:i/>
          <w:vertAlign w:val="subscript"/>
        </w:rPr>
        <w:t>12</w:t>
      </w:r>
      <w:r>
        <w:t>-дефицитной анемии в анализе крови наблюдается</w:t>
      </w:r>
    </w:p>
    <w:p w:rsidR="00FA70F5" w:rsidRDefault="00FA70F5" w:rsidP="00FA70F5">
      <w:pPr>
        <w:pStyle w:val="Ioaaou"/>
      </w:pPr>
      <w:r>
        <w:t>а) лейкоцитоз, увеличение СОЭ</w:t>
      </w:r>
    </w:p>
    <w:p w:rsidR="00FA70F5" w:rsidRDefault="00FA70F5" w:rsidP="00FA70F5">
      <w:pPr>
        <w:pStyle w:val="Ioaaou"/>
      </w:pPr>
      <w:r>
        <w:t>б) лейкопения, уменьшение СОЭ</w:t>
      </w:r>
    </w:p>
    <w:p w:rsidR="00FA70F5" w:rsidRDefault="00FA70F5" w:rsidP="00FA70F5">
      <w:pPr>
        <w:pStyle w:val="Ioaaou"/>
      </w:pPr>
      <w:r>
        <w:t>в) повышение гемоглобина и эритроцитов</w:t>
      </w:r>
    </w:p>
    <w:p w:rsidR="00FA70F5" w:rsidRDefault="00FA70F5" w:rsidP="00FA70F5">
      <w:pPr>
        <w:pStyle w:val="Ioaaou"/>
      </w:pPr>
      <w:r>
        <w:t>г) повышение цветового показателя, снижение гемоглобина</w:t>
      </w:r>
    </w:p>
    <w:p w:rsidR="00FA70F5" w:rsidRDefault="00FA70F5" w:rsidP="00FA70F5">
      <w:pPr>
        <w:pStyle w:val="voproc"/>
      </w:pPr>
      <w:r>
        <w:t>26.</w:t>
      </w:r>
      <w:r>
        <w:tab/>
        <w:t>При лечении анемии Аддисона-Бирмера используется витамин</w:t>
      </w:r>
    </w:p>
    <w:p w:rsidR="00FA70F5" w:rsidRDefault="00FA70F5" w:rsidP="00FA70F5">
      <w:pPr>
        <w:pStyle w:val="Ioaaou"/>
      </w:pPr>
      <w:r>
        <w:t>а) В</w:t>
      </w:r>
      <w:proofErr w:type="gramStart"/>
      <w:r>
        <w:rPr>
          <w:vertAlign w:val="subscript"/>
        </w:rPr>
        <w:t>6</w:t>
      </w:r>
      <w:proofErr w:type="gramEnd"/>
    </w:p>
    <w:p w:rsidR="00FA70F5" w:rsidRDefault="00FA70F5" w:rsidP="00FA70F5">
      <w:pPr>
        <w:pStyle w:val="Ioaaou"/>
      </w:pPr>
      <w:r>
        <w:t>б) В</w:t>
      </w:r>
      <w:r>
        <w:rPr>
          <w:vertAlign w:val="subscript"/>
        </w:rPr>
        <w:t>12</w:t>
      </w:r>
    </w:p>
    <w:p w:rsidR="00FA70F5" w:rsidRDefault="00FA70F5" w:rsidP="00FA70F5">
      <w:pPr>
        <w:pStyle w:val="Ioaaou"/>
      </w:pPr>
      <w:r>
        <w:t>в) С</w:t>
      </w:r>
    </w:p>
    <w:p w:rsidR="00FA70F5" w:rsidRDefault="00FA70F5" w:rsidP="00FA70F5">
      <w:pPr>
        <w:pStyle w:val="Ioaaou"/>
      </w:pPr>
      <w:r>
        <w:t xml:space="preserve">г) </w:t>
      </w:r>
      <w:r>
        <w:rPr>
          <w:lang w:val="en-US"/>
        </w:rPr>
        <w:t>D</w:t>
      </w:r>
    </w:p>
    <w:p w:rsidR="00FA70F5" w:rsidRDefault="00FA70F5" w:rsidP="00FA70F5">
      <w:pPr>
        <w:pStyle w:val="voproc"/>
      </w:pPr>
      <w:r>
        <w:t>27.</w:t>
      </w:r>
      <w:r>
        <w:tab/>
        <w:t>При лечении В</w:t>
      </w:r>
      <w:r>
        <w:rPr>
          <w:i/>
          <w:vertAlign w:val="subscript"/>
        </w:rPr>
        <w:t>12</w:t>
      </w:r>
      <w:r>
        <w:t>-дефицитной анемии используется</w:t>
      </w:r>
    </w:p>
    <w:p w:rsidR="00FA70F5" w:rsidRDefault="00FA70F5" w:rsidP="00FA70F5">
      <w:pPr>
        <w:pStyle w:val="Ioaaou"/>
      </w:pPr>
      <w:r>
        <w:t>а) адреналин</w:t>
      </w:r>
    </w:p>
    <w:p w:rsidR="00FA70F5" w:rsidRDefault="00FA70F5" w:rsidP="00FA70F5">
      <w:pPr>
        <w:pStyle w:val="Ioaaou"/>
      </w:pPr>
      <w:r>
        <w:t>б) гепарин</w:t>
      </w:r>
    </w:p>
    <w:p w:rsidR="00FA70F5" w:rsidRDefault="00FA70F5" w:rsidP="00FA70F5">
      <w:pPr>
        <w:pStyle w:val="Ioaaou"/>
      </w:pPr>
      <w:r>
        <w:t>в) ферроплекс</w:t>
      </w:r>
    </w:p>
    <w:p w:rsidR="00FA70F5" w:rsidRDefault="00FA70F5" w:rsidP="00FA70F5">
      <w:pPr>
        <w:pStyle w:val="Ioaaou"/>
      </w:pPr>
      <w:r>
        <w:t>г) цианокобаламин</w:t>
      </w:r>
    </w:p>
    <w:p w:rsidR="00FA70F5" w:rsidRDefault="00FA70F5" w:rsidP="00FA70F5">
      <w:pPr>
        <w:pStyle w:val="voproc"/>
      </w:pPr>
      <w:r>
        <w:t>28.</w:t>
      </w:r>
      <w:r>
        <w:tab/>
        <w:t>Подготовка пациента к анализу крови</w:t>
      </w:r>
    </w:p>
    <w:p w:rsidR="00FA70F5" w:rsidRDefault="00FA70F5" w:rsidP="00FA70F5">
      <w:pPr>
        <w:pStyle w:val="Ioaaou"/>
      </w:pPr>
      <w:r>
        <w:t>а) утром – исключение приема пищи</w:t>
      </w:r>
    </w:p>
    <w:p w:rsidR="00FA70F5" w:rsidRDefault="00FA70F5" w:rsidP="00FA70F5">
      <w:pPr>
        <w:pStyle w:val="Ioaaou"/>
      </w:pPr>
      <w:r>
        <w:t>б) утром – обильный завтрак</w:t>
      </w:r>
    </w:p>
    <w:p w:rsidR="00FA70F5" w:rsidRDefault="00FA70F5" w:rsidP="00FA70F5">
      <w:pPr>
        <w:pStyle w:val="Ioaaou"/>
      </w:pPr>
      <w:r>
        <w:t>в) утром и вечером – обильный прием пищи</w:t>
      </w:r>
    </w:p>
    <w:p w:rsidR="00FA70F5" w:rsidRDefault="00FA70F5" w:rsidP="00FA70F5">
      <w:pPr>
        <w:pStyle w:val="Ioaaou"/>
      </w:pPr>
      <w:r>
        <w:t>г) вечером – исключение приема пищи</w:t>
      </w:r>
    </w:p>
    <w:p w:rsidR="00FE3CDE" w:rsidRDefault="00FE3CDE">
      <w:bookmarkStart w:id="0" w:name="_GoBack"/>
      <w:bookmarkEnd w:id="0"/>
    </w:p>
    <w:sectPr w:rsidR="00FE3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6F"/>
    <w:rsid w:val="000C6CBC"/>
    <w:rsid w:val="000D2E37"/>
    <w:rsid w:val="00101B03"/>
    <w:rsid w:val="001356AB"/>
    <w:rsid w:val="001D7CAD"/>
    <w:rsid w:val="001E21DC"/>
    <w:rsid w:val="002141E2"/>
    <w:rsid w:val="00316BB6"/>
    <w:rsid w:val="004308DF"/>
    <w:rsid w:val="004A3289"/>
    <w:rsid w:val="004C5291"/>
    <w:rsid w:val="004D56A1"/>
    <w:rsid w:val="00546902"/>
    <w:rsid w:val="005978BB"/>
    <w:rsid w:val="00680D36"/>
    <w:rsid w:val="008B7356"/>
    <w:rsid w:val="00B6656F"/>
    <w:rsid w:val="00CF3555"/>
    <w:rsid w:val="00D16E7E"/>
    <w:rsid w:val="00D40B30"/>
    <w:rsid w:val="00E60BDD"/>
    <w:rsid w:val="00EE2192"/>
    <w:rsid w:val="00FA70F5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proc">
    <w:name w:val="voproc"/>
    <w:basedOn w:val="a"/>
    <w:rsid w:val="00FA70F5"/>
    <w:pPr>
      <w:tabs>
        <w:tab w:val="left" w:pos="397"/>
      </w:tabs>
      <w:overflowPunct w:val="0"/>
      <w:autoSpaceDE w:val="0"/>
      <w:autoSpaceDN w:val="0"/>
      <w:adjustRightInd w:val="0"/>
      <w:spacing w:before="120" w:after="60" w:line="240" w:lineRule="auto"/>
      <w:ind w:left="397" w:hanging="397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oaaou">
    <w:name w:val="Ioaaou"/>
    <w:basedOn w:val="a"/>
    <w:rsid w:val="00FA70F5"/>
    <w:pPr>
      <w:overflowPunct w:val="0"/>
      <w:autoSpaceDE w:val="0"/>
      <w:autoSpaceDN w:val="0"/>
      <w:adjustRightInd w:val="0"/>
      <w:spacing w:after="40" w:line="240" w:lineRule="auto"/>
      <w:ind w:left="595" w:hanging="198"/>
      <w:jc w:val="both"/>
      <w:textAlignment w:val="baseline"/>
    </w:pPr>
    <w:rPr>
      <w:rFonts w:ascii="Times New Roman" w:eastAsia="Times New Roman" w:hAnsi="Times New Roman"/>
      <w:i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proc">
    <w:name w:val="voproc"/>
    <w:basedOn w:val="a"/>
    <w:rsid w:val="00FA70F5"/>
    <w:pPr>
      <w:tabs>
        <w:tab w:val="left" w:pos="397"/>
      </w:tabs>
      <w:overflowPunct w:val="0"/>
      <w:autoSpaceDE w:val="0"/>
      <w:autoSpaceDN w:val="0"/>
      <w:adjustRightInd w:val="0"/>
      <w:spacing w:before="120" w:after="60" w:line="240" w:lineRule="auto"/>
      <w:ind w:left="397" w:hanging="397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oaaou">
    <w:name w:val="Ioaaou"/>
    <w:basedOn w:val="a"/>
    <w:rsid w:val="00FA70F5"/>
    <w:pPr>
      <w:overflowPunct w:val="0"/>
      <w:autoSpaceDE w:val="0"/>
      <w:autoSpaceDN w:val="0"/>
      <w:adjustRightInd w:val="0"/>
      <w:spacing w:after="40" w:line="240" w:lineRule="auto"/>
      <w:ind w:left="595" w:hanging="198"/>
      <w:jc w:val="both"/>
      <w:textAlignment w:val="baseline"/>
    </w:pPr>
    <w:rPr>
      <w:rFonts w:ascii="Times New Roman" w:eastAsia="Times New Roman" w:hAnsi="Times New Roman"/>
      <w:i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2018-04-23T10:25:00Z</dcterms:created>
  <dcterms:modified xsi:type="dcterms:W3CDTF">2018-04-23T10:25:00Z</dcterms:modified>
</cp:coreProperties>
</file>